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p>
      <w:pPr>
        <w:spacing w:line="600" w:lineRule="exact"/>
        <w:jc w:val="both"/>
        <w:rPr>
          <w:rFonts w:hint="eastAsia" w:ascii="宋体" w:hAnsi="宋体"/>
          <w:sz w:val="32"/>
          <w:szCs w:val="32"/>
          <w:lang w:val="en-US" w:eastAsia="zh-CN"/>
        </w:rPr>
      </w:pPr>
    </w:p>
    <w:p>
      <w:pPr>
        <w:spacing w:line="560" w:lineRule="exac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未受处罚声明</w:t>
      </w:r>
    </w:p>
    <w:p>
      <w:pPr>
        <w:spacing w:line="560" w:lineRule="exact"/>
        <w:ind w:firstLine="560" w:firstLineChars="200"/>
        <w:jc w:val="center"/>
        <w:rPr>
          <w:rFonts w:hint="eastAsia"/>
          <w:sz w:val="28"/>
          <w:szCs w:val="28"/>
        </w:rPr>
      </w:pPr>
    </w:p>
    <w:p>
      <w:pPr>
        <w:spacing w:line="560" w:lineRule="exact"/>
        <w:ind w:firstLine="640" w:firstLineChars="200"/>
        <w:rPr>
          <w:rFonts w:hint="eastAsia" w:ascii="仿宋_GB2312" w:eastAsia="仿宋_GB2312"/>
          <w:sz w:val="32"/>
          <w:szCs w:val="32"/>
        </w:rPr>
      </w:pPr>
      <w:r>
        <w:rPr>
          <w:rFonts w:hint="eastAsia" w:ascii="仿宋_GB2312" w:hAnsi="宋体" w:eastAsia="仿宋_GB2312"/>
          <w:sz w:val="32"/>
          <w:szCs w:val="32"/>
          <w:lang w:val="en-US" w:eastAsia="zh-CN"/>
        </w:rPr>
        <w:t>2025</w:t>
      </w:r>
      <w:r>
        <w:rPr>
          <w:rFonts w:hint="eastAsia" w:ascii="仿宋_GB2312" w:hAnsi="宋体" w:eastAsia="仿宋_GB2312"/>
          <w:sz w:val="32"/>
          <w:szCs w:val="32"/>
        </w:rPr>
        <w:t>年1月1日至</w:t>
      </w:r>
      <w:r>
        <w:rPr>
          <w:rFonts w:hint="eastAsia" w:ascii="仿宋_GB2312" w:hAnsi="宋体" w:eastAsia="仿宋_GB2312"/>
          <w:sz w:val="32"/>
          <w:szCs w:val="32"/>
          <w:lang w:val="en-US" w:eastAsia="zh-CN"/>
        </w:rPr>
        <w:t>2025</w:t>
      </w:r>
      <w:r>
        <w:rPr>
          <w:rFonts w:hint="eastAsia" w:ascii="仿宋_GB2312" w:hAnsi="宋体" w:eastAsia="仿宋_GB2312"/>
          <w:sz w:val="32"/>
          <w:szCs w:val="32"/>
        </w:rPr>
        <w:t>年12月31日期间，我公</w:t>
      </w:r>
      <w:r>
        <w:rPr>
          <w:rFonts w:hint="eastAsia" w:ascii="仿宋_GB2312" w:eastAsia="仿宋_GB2312"/>
          <w:sz w:val="32"/>
          <w:szCs w:val="32"/>
        </w:rPr>
        <w:t>司无超范围经营</w:t>
      </w:r>
      <w:r>
        <w:rPr>
          <w:rFonts w:hint="eastAsia" w:ascii="仿宋_GB2312" w:hAnsi="宋体" w:eastAsia="仿宋_GB2312"/>
          <w:sz w:val="32"/>
          <w:szCs w:val="32"/>
        </w:rPr>
        <w:t>、围标</w:t>
      </w:r>
      <w:r>
        <w:rPr>
          <w:rFonts w:hint="eastAsia" w:ascii="仿宋_GB2312" w:eastAsia="仿宋_GB2312"/>
          <w:sz w:val="32"/>
          <w:szCs w:val="32"/>
        </w:rPr>
        <w:t>串标、暗箱操作、徇私舞弊、欺诈违约等违法交易行为</w:t>
      </w:r>
      <w:r>
        <w:rPr>
          <w:rFonts w:hint="eastAsia" w:ascii="仿宋_GB2312" w:eastAsia="仿宋_GB2312"/>
          <w:sz w:val="32"/>
          <w:szCs w:val="32"/>
          <w:lang w:eastAsia="zh-CN"/>
        </w:rPr>
        <w:t>，</w:t>
      </w:r>
      <w:r>
        <w:rPr>
          <w:rFonts w:hint="eastAsia" w:ascii="仿宋_GB2312" w:eastAsia="仿宋_GB2312"/>
          <w:sz w:val="32"/>
          <w:szCs w:val="32"/>
          <w:lang w:val="en-US" w:eastAsia="zh-CN"/>
        </w:rPr>
        <w:t>未</w:t>
      </w:r>
      <w:r>
        <w:rPr>
          <w:rFonts w:hint="eastAsia" w:ascii="仿宋_GB2312" w:hAnsi="仿宋_GB2312" w:eastAsia="仿宋_GB2312" w:cs="仿宋_GB2312"/>
          <w:sz w:val="32"/>
          <w:szCs w:val="32"/>
          <w:lang w:val="en-US" w:eastAsia="zh-CN"/>
        </w:rPr>
        <w:t>被列入贵州省“失信</w:t>
      </w:r>
      <w:r>
        <w:rPr>
          <w:rFonts w:hint="eastAsia" w:ascii="仿宋_GB2312" w:hAnsi="仿宋_GB2312" w:eastAsia="仿宋_GB2312" w:cs="仿宋_GB2312"/>
          <w:color w:val="000000" w:themeColor="text1"/>
          <w:sz w:val="32"/>
          <w:szCs w:val="32"/>
          <w14:textFill>
            <w14:solidFill>
              <w14:schemeClr w14:val="tx1"/>
            </w14:solidFill>
          </w14:textFill>
        </w:rPr>
        <w:t>联合惩戒对象名单”</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未</w:t>
      </w:r>
      <w:r>
        <w:rPr>
          <w:rFonts w:hint="eastAsia" w:ascii="仿宋_GB2312" w:hAnsi="仿宋_GB2312" w:eastAsia="仿宋_GB2312" w:cs="仿宋_GB2312"/>
          <w:color w:val="000000" w:themeColor="text1"/>
          <w:sz w:val="32"/>
          <w:szCs w:val="32"/>
          <w14:textFill>
            <w14:solidFill>
              <w14:schemeClr w14:val="tx1"/>
            </w14:solidFill>
          </w14:textFill>
        </w:rPr>
        <w:t>被</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省级（及以上）主管部门列入“黑名单”、未因其他违法违规行为，被国家或省级行政主管部门列入“重点监管范围”；本会计年度所代理的项目未被行政复议或行政诉讼受到有关行政监督部门所给予的警告、罚款、责令停产停业等行政处罚；</w:t>
      </w:r>
      <w:r>
        <w:rPr>
          <w:rFonts w:hint="eastAsia" w:ascii="仿宋_GB2312" w:eastAsia="仿宋_GB2312"/>
          <w:sz w:val="32"/>
          <w:szCs w:val="32"/>
        </w:rPr>
        <w:t>公司以及公司主要负责人均未因违反《中华人民共和国招标投标法》及相关</w:t>
      </w:r>
      <w:r>
        <w:rPr>
          <w:rFonts w:hint="eastAsia" w:ascii="仿宋_GB2312" w:eastAsia="仿宋_GB2312"/>
          <w:sz w:val="32"/>
          <w:szCs w:val="32"/>
          <w:lang w:eastAsia="zh-CN"/>
        </w:rPr>
        <w:t>法律法规</w:t>
      </w:r>
      <w:r>
        <w:rPr>
          <w:rFonts w:hint="eastAsia" w:ascii="仿宋_GB2312" w:eastAsia="仿宋_GB2312"/>
          <w:sz w:val="32"/>
          <w:szCs w:val="32"/>
        </w:rPr>
        <w:t>受过有关行政</w:t>
      </w:r>
      <w:r>
        <w:rPr>
          <w:rFonts w:hint="eastAsia" w:ascii="仿宋_GB2312" w:eastAsia="仿宋_GB2312"/>
          <w:sz w:val="32"/>
          <w:szCs w:val="32"/>
          <w:lang w:eastAsia="zh-CN"/>
        </w:rPr>
        <w:t>监督</w:t>
      </w:r>
      <w:r>
        <w:rPr>
          <w:rFonts w:hint="eastAsia" w:ascii="仿宋_GB2312" w:eastAsia="仿宋_GB2312"/>
          <w:sz w:val="32"/>
          <w:szCs w:val="32"/>
        </w:rPr>
        <w:t>部门和司法机关的处罚。</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特此声明</w:t>
      </w:r>
      <w:bookmarkStart w:id="0" w:name="_GoBack"/>
      <w:bookmarkEnd w:id="0"/>
      <w:r>
        <w:rPr>
          <w:rFonts w:hint="eastAsia" w:ascii="仿宋_GB2312" w:eastAsia="仿宋_GB2312"/>
          <w:sz w:val="32"/>
          <w:szCs w:val="32"/>
        </w:rPr>
        <w:t>，并承担相应责任。</w:t>
      </w:r>
    </w:p>
    <w:p>
      <w:pPr>
        <w:spacing w:line="560" w:lineRule="exact"/>
        <w:rPr>
          <w:rFonts w:hint="eastAsia" w:ascii="仿宋_GB2312" w:eastAsia="仿宋_GB2312"/>
          <w:sz w:val="32"/>
          <w:szCs w:val="32"/>
        </w:rPr>
      </w:pPr>
    </w:p>
    <w:p>
      <w:pPr>
        <w:spacing w:line="560" w:lineRule="exact"/>
        <w:ind w:firstLine="570"/>
        <w:rPr>
          <w:rFonts w:hint="eastAsia" w:ascii="仿宋_GB2312" w:eastAsia="仿宋_GB2312"/>
          <w:sz w:val="32"/>
          <w:szCs w:val="32"/>
        </w:rPr>
      </w:pPr>
    </w:p>
    <w:p>
      <w:pPr>
        <w:spacing w:line="560" w:lineRule="exact"/>
        <w:ind w:firstLine="570"/>
        <w:rPr>
          <w:rFonts w:hint="eastAsia" w:ascii="仿宋_GB2312" w:eastAsia="仿宋_GB2312"/>
          <w:sz w:val="32"/>
          <w:szCs w:val="32"/>
        </w:rPr>
      </w:pPr>
    </w:p>
    <w:p>
      <w:pPr>
        <w:spacing w:line="560" w:lineRule="exact"/>
        <w:ind w:firstLine="4960" w:firstLineChars="1550"/>
        <w:rPr>
          <w:rFonts w:hint="eastAsia" w:ascii="仿宋_GB2312" w:hAnsi="宋体" w:eastAsia="仿宋_GB2312"/>
          <w:sz w:val="32"/>
          <w:szCs w:val="32"/>
        </w:rPr>
      </w:pPr>
      <w:r>
        <w:rPr>
          <w:rFonts w:hint="eastAsia" w:ascii="仿宋_GB2312" w:hAnsi="宋体" w:eastAsia="仿宋_GB2312"/>
          <w:sz w:val="32"/>
          <w:szCs w:val="32"/>
          <w:lang w:eastAsia="zh-CN"/>
        </w:rPr>
        <w:t>公司</w:t>
      </w:r>
      <w:r>
        <w:rPr>
          <w:rFonts w:hint="eastAsia" w:ascii="仿宋_GB2312" w:hAnsi="宋体" w:eastAsia="仿宋_GB2312"/>
          <w:sz w:val="32"/>
          <w:szCs w:val="32"/>
        </w:rPr>
        <w:t>名称（公章）：</w:t>
      </w:r>
    </w:p>
    <w:p>
      <w:pPr>
        <w:spacing w:line="560" w:lineRule="exact"/>
        <w:ind w:firstLine="4960" w:firstLineChars="1550"/>
        <w:rPr>
          <w:rFonts w:hint="eastAsia" w:ascii="仿宋_GB2312" w:hAnsi="宋体" w:eastAsia="仿宋_GB2312"/>
          <w:sz w:val="32"/>
          <w:szCs w:val="32"/>
        </w:rPr>
      </w:pPr>
      <w:r>
        <w:rPr>
          <w:rFonts w:hint="eastAsia" w:ascii="仿宋_GB2312" w:hAnsi="宋体" w:eastAsia="仿宋_GB2312"/>
          <w:sz w:val="32"/>
          <w:szCs w:val="32"/>
        </w:rPr>
        <w:t>法定代表人（签名）：</w:t>
      </w:r>
    </w:p>
    <w:p>
      <w:pPr>
        <w:spacing w:line="560" w:lineRule="exact"/>
        <w:ind w:firstLine="4960" w:firstLineChars="1550"/>
        <w:rPr>
          <w:rFonts w:hint="eastAsia" w:ascii="仿宋_GB2312" w:hAnsi="宋体" w:eastAsia="仿宋_GB2312"/>
          <w:sz w:val="32"/>
          <w:szCs w:val="32"/>
        </w:rPr>
      </w:pPr>
      <w:r>
        <w:rPr>
          <w:rFonts w:hint="eastAsia" w:ascii="仿宋_GB2312" w:hAnsi="宋体" w:eastAsia="仿宋_GB2312"/>
          <w:sz w:val="32"/>
          <w:szCs w:val="32"/>
        </w:rPr>
        <w:t>年   月   日</w:t>
      </w:r>
    </w:p>
    <w:p>
      <w:pPr>
        <w:spacing w:line="560" w:lineRule="exact"/>
        <w:ind w:left="5218" w:leftChars="2485" w:firstLine="480" w:firstLineChars="150"/>
        <w:rPr>
          <w:rFonts w:hint="eastAsia" w:ascii="仿宋_GB2312" w:hAnsi="宋体" w:eastAsia="仿宋_GB2312"/>
          <w:sz w:val="32"/>
          <w:szCs w:val="32"/>
        </w:rPr>
      </w:pPr>
    </w:p>
    <w:p>
      <w:pPr>
        <w:spacing w:line="600" w:lineRule="exact"/>
        <w:ind w:left="5218" w:leftChars="2485" w:firstLine="480" w:firstLineChars="150"/>
        <w:rPr>
          <w:rFonts w:hint="eastAsia" w:ascii="仿宋_GB2312" w:hAnsi="宋体" w:eastAsia="仿宋_GB2312"/>
          <w:sz w:val="32"/>
          <w:szCs w:val="32"/>
        </w:rPr>
      </w:pPr>
    </w:p>
    <w:p>
      <w:pPr>
        <w:spacing w:line="600" w:lineRule="exact"/>
        <w:ind w:left="5218" w:leftChars="2485" w:firstLine="480" w:firstLineChars="150"/>
        <w:rPr>
          <w:rFonts w:hint="eastAsia" w:ascii="仿宋_GB2312" w:hAnsi="宋体" w:eastAsia="仿宋_GB2312"/>
          <w:sz w:val="32"/>
          <w:szCs w:val="32"/>
        </w:rPr>
      </w:pPr>
    </w:p>
    <w:p>
      <w:pPr>
        <w:spacing w:line="560" w:lineRule="exact"/>
        <w:rPr>
          <w:rFonts w:hint="eastAsia" w:ascii="仿宋" w:hAnsi="仿宋" w:eastAsia="仿宋" w:cs="仿宋"/>
          <w:sz w:val="32"/>
          <w:szCs w:val="32"/>
          <w:lang w:eastAsia="zh-CN"/>
        </w:rPr>
      </w:pPr>
    </w:p>
    <w:sectPr>
      <w:pgSz w:w="11906" w:h="16838"/>
      <w:pgMar w:top="1440" w:right="106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3ZGNiNWJjYWVkYWJjMmRjMDVhMmEwNjUwMmRjMDcifQ=="/>
  </w:docVars>
  <w:rsids>
    <w:rsidRoot w:val="4895620B"/>
    <w:rsid w:val="0CFB6E8C"/>
    <w:rsid w:val="0DC51A52"/>
    <w:rsid w:val="16FA51A5"/>
    <w:rsid w:val="173311F2"/>
    <w:rsid w:val="1C5257A3"/>
    <w:rsid w:val="1EEE3B2A"/>
    <w:rsid w:val="2594056F"/>
    <w:rsid w:val="274912B9"/>
    <w:rsid w:val="27720217"/>
    <w:rsid w:val="28CF0D9F"/>
    <w:rsid w:val="2B542C89"/>
    <w:rsid w:val="2CE65409"/>
    <w:rsid w:val="2DB43204"/>
    <w:rsid w:val="32703179"/>
    <w:rsid w:val="37F54463"/>
    <w:rsid w:val="39F36208"/>
    <w:rsid w:val="3A535997"/>
    <w:rsid w:val="3ED71449"/>
    <w:rsid w:val="421B414F"/>
    <w:rsid w:val="42FE42B8"/>
    <w:rsid w:val="44D46A3F"/>
    <w:rsid w:val="4895620B"/>
    <w:rsid w:val="48E03971"/>
    <w:rsid w:val="49BE44DB"/>
    <w:rsid w:val="4C743500"/>
    <w:rsid w:val="4D2A2A6A"/>
    <w:rsid w:val="4E534DAF"/>
    <w:rsid w:val="4E767D66"/>
    <w:rsid w:val="50783D00"/>
    <w:rsid w:val="537303C5"/>
    <w:rsid w:val="589C3B96"/>
    <w:rsid w:val="5E40055D"/>
    <w:rsid w:val="65FF30AE"/>
    <w:rsid w:val="70153C02"/>
    <w:rsid w:val="767C7304"/>
    <w:rsid w:val="7CD05CBF"/>
    <w:rsid w:val="7E7149C7"/>
    <w:rsid w:val="7ED972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153</Words>
  <Characters>161</Characters>
  <Lines>0</Lines>
  <Paragraphs>0</Paragraphs>
  <TotalTime>2</TotalTime>
  <ScaleCrop>false</ScaleCrop>
  <LinksUpToDate>false</LinksUpToDate>
  <CharactersWithSpaces>167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2018-01-04T03:47:00Z</dcterms:created>
  <dc:creator>順唭自嘫</dc:creator>
  <cp:lastModifiedBy>一个佳佳</cp:lastModifiedBy>
  <cp:lastPrinted>2025-02-13T04:29:00Z</cp:lastPrinted>
  <dcterms:modified xsi:type="dcterms:W3CDTF">2025-12-23T06:32:00Z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B770B96EA82A4FEBAB92C3CF27585F43_13</vt:lpwstr>
  </property>
</Properties>
</file>